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49" w:rsidRDefault="00126C49" w:rsidP="00126C49">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CONGREGATIO DE CULTO DIVINO ET DISCIPLINA SACRAMENTORUM</w:t>
      </w:r>
    </w:p>
    <w:p w:rsidR="00126C49" w:rsidRDefault="00126C49" w:rsidP="00126C49">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DECRETO</w:t>
      </w:r>
      <w:r>
        <w:rPr>
          <w:rFonts w:ascii="Tahoma" w:hAnsi="Tahoma" w:cs="Tahoma"/>
          <w:b/>
          <w:bCs/>
          <w:color w:val="000000"/>
          <w:sz w:val="22"/>
          <w:szCs w:val="22"/>
        </w:rPr>
        <w:br/>
        <w:t>sulla celebrazione</w:t>
      </w:r>
      <w:r>
        <w:rPr>
          <w:rFonts w:ascii="Tahoma" w:hAnsi="Tahoma" w:cs="Tahoma"/>
          <w:b/>
          <w:bCs/>
          <w:color w:val="000000"/>
          <w:sz w:val="22"/>
          <w:szCs w:val="22"/>
        </w:rPr>
        <w:br/>
        <w:t>della beata Vergine Maria</w:t>
      </w:r>
      <w:r>
        <w:rPr>
          <w:rFonts w:ascii="Tahoma" w:hAnsi="Tahoma" w:cs="Tahoma"/>
          <w:b/>
          <w:bCs/>
          <w:color w:val="000000"/>
          <w:sz w:val="22"/>
          <w:szCs w:val="22"/>
        </w:rPr>
        <w:br/>
        <w:t>Madre della Chiesa</w:t>
      </w:r>
      <w:r>
        <w:rPr>
          <w:rFonts w:ascii="Tahoma" w:hAnsi="Tahoma" w:cs="Tahoma"/>
          <w:b/>
          <w:bCs/>
          <w:color w:val="000000"/>
          <w:sz w:val="22"/>
          <w:szCs w:val="22"/>
        </w:rPr>
        <w:br/>
        <w:t>nel Calendario Romano Generale</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La gioiosa venerazione riservata alla Madre di Dio dalla Chiesa contemporanea, alla luce della riflessione sul mistero di Cristo e sulla sua propria natura, non poteva dimenticare quella figura di Donna (</w:t>
      </w:r>
      <w:proofErr w:type="spellStart"/>
      <w:r>
        <w:rPr>
          <w:rFonts w:ascii="Tahoma" w:hAnsi="Tahoma" w:cs="Tahoma"/>
          <w:color w:val="000000"/>
          <w:sz w:val="22"/>
          <w:szCs w:val="22"/>
        </w:rPr>
        <w:t>cf</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Gal</w:t>
      </w:r>
      <w:proofErr w:type="spellEnd"/>
      <w:r>
        <w:rPr>
          <w:rFonts w:ascii="Tahoma" w:hAnsi="Tahoma" w:cs="Tahoma"/>
          <w:color w:val="000000"/>
          <w:sz w:val="22"/>
          <w:szCs w:val="22"/>
        </w:rPr>
        <w:t xml:space="preserve"> 4, 4), la Vergine Maria, che è Madre di Cristo e insieme Madre della Chiesa.</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Ciò era già in qualche modo presente nel sentire ecclesiale a partire dalle parole premonitrici di sant’Agostino e di san Leone Magno. Il primo, infatti, dice che Maria è madre delle membra di Cristo, perché ha cooperato con la sua carità alla rinascita dei fedeli nella Chiesa; l’altro poi, quando dice che la nascita del Capo è anche la nascita del Corpo, indica che Maria è al contempo madre di Cristo, Figlio di Dio, e madre delle membra del suo corpo mistico, cioè della Chiesa. Queste considerazioni derivano dalla divina maternità di Maria e dalla sua intima unione all’opera del Redentore, culminata nell’ora della croce.</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La Madre infatti, che stava presso la croce (</w:t>
      </w:r>
      <w:proofErr w:type="spellStart"/>
      <w:r>
        <w:rPr>
          <w:rFonts w:ascii="Tahoma" w:hAnsi="Tahoma" w:cs="Tahoma"/>
          <w:color w:val="000000"/>
          <w:sz w:val="22"/>
          <w:szCs w:val="22"/>
        </w:rPr>
        <w:t>cf</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Gv</w:t>
      </w:r>
      <w:proofErr w:type="spellEnd"/>
      <w:r>
        <w:rPr>
          <w:rFonts w:ascii="Tahoma" w:hAnsi="Tahoma" w:cs="Tahoma"/>
          <w:color w:val="000000"/>
          <w:sz w:val="22"/>
          <w:szCs w:val="22"/>
        </w:rPr>
        <w:t xml:space="preserve"> 19, 25), accettò il testamento di amore del Figlio suo ed accolse tutti gli uomini, impersonati dal discepolo amato, come figli da rigenerare alla vita divina, divenendo amorosa nutrice della Chiesa che Cristo in croce, emettendo lo Spirito, ha generato. A sua volta, nel discepolo amato, Cristo elesse tutti i discepoli come vicari del suo amore verso la Madre, affidandola loro affinché con affetto filiale la accogliessero.</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Premurosa guida della Chiesa nascente, Maria iniziò pertanto la propria missione materna già nel cenacolo, pregando con gli Apostoli in attesa della venuta dello Spirito Santo (</w:t>
      </w:r>
      <w:proofErr w:type="spellStart"/>
      <w:r>
        <w:rPr>
          <w:rFonts w:ascii="Tahoma" w:hAnsi="Tahoma" w:cs="Tahoma"/>
          <w:color w:val="000000"/>
          <w:sz w:val="22"/>
          <w:szCs w:val="22"/>
        </w:rPr>
        <w:t>cf</w:t>
      </w:r>
      <w:proofErr w:type="spellEnd"/>
      <w:r>
        <w:rPr>
          <w:rFonts w:ascii="Tahoma" w:hAnsi="Tahoma" w:cs="Tahoma"/>
          <w:color w:val="000000"/>
          <w:sz w:val="22"/>
          <w:szCs w:val="22"/>
        </w:rPr>
        <w:t>. At 1, 14). In questo sentire, nel corso dei secoli, la pietà cristiana ha onorato Maria con i titoli, in qualche modo equivalenti, di Madre dei discepoli, dei fedeli, dei credenti, di tutti coloro che rinascono in Cristo e anche di “Madre della Chiesa”, come appare in testi di autori spirituali e pure del magistero di Benedetto XIV e Leone XIII.</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Da ciò chiaramente risulta su quale fondamento il beato papa Paolo VI, il 21 novembre 1964, a conclusione della terza Sessione del Concilio Vaticano II, dichiarò la beata Vergine Maria «Madre della Chiesa, cioè di tutto il popolo cristiano, tanto dei fedeli quanto dei Pastori, che la chiamano Madre amantissima», e stabilì che «l’intero popolo cristiano rendesse sempre più onore alla Madre di Dio con questo soavissimo nome».</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La Sede Apostolica pertanto, in occasione dell’Anno Santo della Riconciliazione (1975), propose</w:t>
      </w:r>
      <w:r>
        <w:rPr>
          <w:rFonts w:ascii="Tahoma" w:hAnsi="Tahoma" w:cs="Tahoma"/>
          <w:b/>
          <w:bCs/>
          <w:color w:val="000000"/>
          <w:sz w:val="22"/>
          <w:szCs w:val="22"/>
        </w:rPr>
        <w:t> </w:t>
      </w:r>
      <w:r>
        <w:rPr>
          <w:rFonts w:ascii="Tahoma" w:hAnsi="Tahoma" w:cs="Tahoma"/>
          <w:color w:val="000000"/>
          <w:sz w:val="22"/>
          <w:szCs w:val="22"/>
        </w:rPr>
        <w:t>una messa votiva in onore della beata Maria Madre della Chiesa, successivamente inserita nel Messale Romano;</w:t>
      </w:r>
      <w:r>
        <w:rPr>
          <w:rFonts w:ascii="Tahoma" w:hAnsi="Tahoma" w:cs="Tahoma"/>
          <w:b/>
          <w:bCs/>
          <w:color w:val="000000"/>
          <w:sz w:val="22"/>
          <w:szCs w:val="22"/>
        </w:rPr>
        <w:t> </w:t>
      </w:r>
      <w:r>
        <w:rPr>
          <w:rFonts w:ascii="Tahoma" w:hAnsi="Tahoma" w:cs="Tahoma"/>
          <w:color w:val="000000"/>
          <w:sz w:val="22"/>
          <w:szCs w:val="22"/>
        </w:rPr>
        <w:t>diede anche facoltà di aggiungere l’invocazione di questo titolo nelle Litanie Lauretane (1980) e pubblicò altri formulari nella raccolta di messe della beata Vergine Maria (1986); ad alcune nazioni, diocesi e famiglie religiose che ne facevano richiesta, concesse di aggiungere questa celebrazione nel loro Calendario particolare.</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Il Sommo Pontefice Francesco, considerando attentamente quanto la promozione di questa devozione possa favorire la crescita del senso materno della Chiesa nei Pastori, nei religiosi e nei fedeli, come anche della genuina pietà mariana, ha stabilito che la memoria della beata Vergine Maria, Madre della Chiesa, sia iscritta nel Calendario Romano nel </w:t>
      </w:r>
      <w:proofErr w:type="gramStart"/>
      <w:r>
        <w:rPr>
          <w:rFonts w:ascii="Tahoma" w:hAnsi="Tahoma" w:cs="Tahoma"/>
          <w:color w:val="000000"/>
          <w:sz w:val="22"/>
          <w:szCs w:val="22"/>
        </w:rPr>
        <w:t>Lunedì</w:t>
      </w:r>
      <w:proofErr w:type="gramEnd"/>
      <w:r>
        <w:rPr>
          <w:rFonts w:ascii="Tahoma" w:hAnsi="Tahoma" w:cs="Tahoma"/>
          <w:color w:val="000000"/>
          <w:sz w:val="22"/>
          <w:szCs w:val="22"/>
        </w:rPr>
        <w:t xml:space="preserve"> dopo Pentecoste e celebrata ogni anno.</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Questa celebrazione ci aiuterà a ricordare che la vita cristiana, per crescere, deve essere ancorata al mistero della Croce, all’oblazione di Cristo nel convito eucaristico, alla Vergine offerente, Madre del Redentore e dei redenti.</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Tale memoria dovrà quindi apparire in tutti i Calendari e Libri liturgici per la celebrazione della Messa e della Liturgia delle Ore; i relativi testi liturgici sono allegati a questo decreto e le loro traduzioni, approvate dalle Conferenze Episcopali, saranno pubblicate dopo la conferma di questo Dicastero.</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Dove la celebrazione della beata Vergine Maria, Madre della Chiesa, a norma del diritto particolare approvato, già si celebra in un giorno diverso con un grado liturgico più elevato, anche in futuro può essere celebrata nel medesimo modo.</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Nonostante qualsiasi cosa in contrario.</w:t>
      </w:r>
    </w:p>
    <w:p w:rsidR="00126C49" w:rsidRDefault="00126C49" w:rsidP="00126C49">
      <w:pPr>
        <w:pStyle w:val="NormaleWeb"/>
        <w:shd w:val="clear" w:color="auto" w:fill="FFFFFF"/>
        <w:rPr>
          <w:rFonts w:ascii="Tahoma" w:hAnsi="Tahoma" w:cs="Tahoma"/>
          <w:color w:val="000000"/>
          <w:sz w:val="22"/>
          <w:szCs w:val="22"/>
        </w:rPr>
      </w:pPr>
      <w:r>
        <w:rPr>
          <w:rFonts w:ascii="Tahoma" w:hAnsi="Tahoma" w:cs="Tahoma"/>
          <w:color w:val="000000"/>
          <w:sz w:val="22"/>
          <w:szCs w:val="22"/>
        </w:rPr>
        <w:t>Dalla sede della Congregazione per il Culto Divino e la Disciplina dei Sacramenti, 11 febbraio 2018, memoria della beata Maria Vergine di Lourdes.</w:t>
      </w:r>
    </w:p>
    <w:p w:rsidR="00126C49" w:rsidRDefault="00126C49" w:rsidP="00126C49">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Robert Card. Sarah</w:t>
      </w:r>
      <w:r>
        <w:rPr>
          <w:rFonts w:ascii="Tahoma" w:hAnsi="Tahoma" w:cs="Tahoma"/>
          <w:color w:val="000000"/>
          <w:sz w:val="22"/>
          <w:szCs w:val="22"/>
        </w:rPr>
        <w:br/>
        <w:t>Prefetto</w:t>
      </w:r>
    </w:p>
    <w:p w:rsidR="00126C49" w:rsidRDefault="00126C49" w:rsidP="00126C49">
      <w:pPr>
        <w:pStyle w:val="NormaleWeb"/>
        <w:shd w:val="clear" w:color="auto" w:fill="FFFFFF"/>
        <w:jc w:val="right"/>
        <w:rPr>
          <w:rFonts w:ascii="Tahoma" w:hAnsi="Tahoma" w:cs="Tahoma"/>
          <w:color w:val="000000"/>
          <w:sz w:val="22"/>
          <w:szCs w:val="22"/>
        </w:rPr>
      </w:pPr>
      <w:r>
        <w:rPr>
          <w:rFonts w:ascii="Tahoma" w:hAnsi="Tahoma" w:cs="Tahoma"/>
          <w:color w:val="000000"/>
          <w:sz w:val="22"/>
          <w:szCs w:val="22"/>
        </w:rPr>
        <w:t>+ Arthur Roche</w:t>
      </w:r>
      <w:r>
        <w:rPr>
          <w:rFonts w:ascii="Tahoma" w:hAnsi="Tahoma" w:cs="Tahoma"/>
          <w:color w:val="000000"/>
          <w:sz w:val="22"/>
          <w:szCs w:val="22"/>
        </w:rPr>
        <w:br/>
        <w:t>Arcivescovo Segretario</w:t>
      </w:r>
    </w:p>
    <w:p w:rsidR="00126C49" w:rsidRDefault="00126C49">
      <w:bookmarkStart w:id="0" w:name="_GoBack"/>
      <w:bookmarkEnd w:id="0"/>
    </w:p>
    <w:sectPr w:rsidR="00126C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49"/>
    <w:rsid w:val="00126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F31D9-4D20-4EF8-B516-83E144F3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6C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1</cp:revision>
  <dcterms:created xsi:type="dcterms:W3CDTF">2018-03-12T13:10:00Z</dcterms:created>
  <dcterms:modified xsi:type="dcterms:W3CDTF">2018-03-12T13:11:00Z</dcterms:modified>
</cp:coreProperties>
</file>